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EFD7" w14:textId="2E080951" w:rsidR="009551F1" w:rsidRDefault="009551F1" w:rsidP="00024A97">
      <w:r>
        <w:rPr>
          <w:noProof/>
        </w:rPr>
        <w:drawing>
          <wp:inline distT="0" distB="0" distL="0" distR="0" wp14:anchorId="3155D8A2" wp14:editId="1670D41B">
            <wp:extent cx="5759450" cy="1150620"/>
            <wp:effectExtent l="0" t="0" r="0" b="0"/>
            <wp:docPr id="275532061" name="Afbeelding 1" descr="Afbeelding met tekst, Lettertype,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32061" name="Afbeelding 1" descr="Afbeelding met tekst, Lettertype, Graphics, schermopname&#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1150620"/>
                    </a:xfrm>
                    <a:prstGeom prst="rect">
                      <a:avLst/>
                    </a:prstGeom>
                    <a:noFill/>
                    <a:ln>
                      <a:noFill/>
                    </a:ln>
                  </pic:spPr>
                </pic:pic>
              </a:graphicData>
            </a:graphic>
          </wp:inline>
        </w:drawing>
      </w:r>
    </w:p>
    <w:p w14:paraId="4D03661A" w14:textId="77777777" w:rsidR="009551F1" w:rsidRDefault="009551F1" w:rsidP="00024A97"/>
    <w:p w14:paraId="22BB85A5" w14:textId="20B14DD3" w:rsidR="00024A97" w:rsidRDefault="00024A97" w:rsidP="00024A97">
      <w:r>
        <w:t xml:space="preserve">Onderstaand zijn de cijfers gepresenteerd. De cijfers rapporteren over het aantal aangemelde jeugdigen.  </w:t>
      </w:r>
    </w:p>
    <w:p w14:paraId="0F02D5FC" w14:textId="77777777" w:rsidR="00024A97" w:rsidRPr="009762C0" w:rsidRDefault="00024A97" w:rsidP="00024A97">
      <w:r w:rsidRPr="009762C0">
        <w:t>Figuur1 Aantal aanmeldingen in 2022-2023</w:t>
      </w:r>
    </w:p>
    <w:p w14:paraId="7AD7E7DE" w14:textId="77777777" w:rsidR="00024A97" w:rsidRDefault="00024A97" w:rsidP="00024A97">
      <w:r w:rsidRPr="009762C0">
        <w:rPr>
          <w:noProof/>
        </w:rPr>
        <w:drawing>
          <wp:inline distT="0" distB="0" distL="0" distR="0" wp14:anchorId="09701380" wp14:editId="2BA8D68A">
            <wp:extent cx="5410200" cy="3095244"/>
            <wp:effectExtent l="0" t="0" r="0" b="0"/>
            <wp:docPr id="1460281999" name="Picture" title="This slide contains the following visuals: advancedSlicerVisual ,advancedSlicerVisual ,shape ,textbox ,image ,Aanmeldingen per kwartaal ,Aanmeldingen bij ECZ Complexe Casuistiek. Please refer to the notes on this slide for detail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title="This slide contains the following visuals: advancedSlicerVisual ,advancedSlicerVisual ,shape ,textbox ,image ,Aanmeldingen per kwartaal ,Aanmeldingen bij ECZ Complexe Casuistiek. Please refer to the notes on this slide for details">
                      <a:hlinkClick r:id="rId6"/>
                    </pic:cNvPr>
                    <pic:cNvPicPr>
                      <a:picLocks noChangeAspect="1"/>
                    </pic:cNvPicPr>
                  </pic:nvPicPr>
                  <pic:blipFill rotWithShape="1">
                    <a:blip r:embed="rId7"/>
                    <a:srcRect t="27933" r="54993" b="26934"/>
                    <a:stretch/>
                  </pic:blipFill>
                  <pic:spPr>
                    <a:xfrm>
                      <a:off x="0" y="0"/>
                      <a:ext cx="5410200" cy="3095244"/>
                    </a:xfrm>
                    <a:prstGeom prst="rect">
                      <a:avLst/>
                    </a:prstGeom>
                    <a:noFill/>
                  </pic:spPr>
                </pic:pic>
              </a:graphicData>
            </a:graphic>
          </wp:inline>
        </w:drawing>
      </w:r>
    </w:p>
    <w:p w14:paraId="47E72480" w14:textId="77777777" w:rsidR="00024A97" w:rsidRDefault="00024A97" w:rsidP="00024A97">
      <w:r>
        <w:t>Figuur 2 Aantal aanmeldingen per kwartaal 2023</w:t>
      </w:r>
    </w:p>
    <w:p w14:paraId="3797A0EA" w14:textId="4206ACE6" w:rsidR="00541E29" w:rsidRDefault="00024A97">
      <w:r w:rsidRPr="009762C0">
        <w:rPr>
          <w:noProof/>
        </w:rPr>
        <w:drawing>
          <wp:inline distT="0" distB="0" distL="0" distR="0" wp14:anchorId="1523C681" wp14:editId="1882F944">
            <wp:extent cx="5321808" cy="2944368"/>
            <wp:effectExtent l="0" t="0" r="0" b="8890"/>
            <wp:docPr id="1864236845" name="Picture" title="This slide contains the following visuals: Aanmeldingen bij ECZ Complexe Casuistiek ,Aanmeldingen per kwartaal ,image ,textbox ,shape ,advancedSlicerVisual ,advancedSlicerVisual. Please refer to the notes on this slide for detail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title="This slide contains the following visuals: Aanmeldingen bij ECZ Complexe Casuistiek ,Aanmeldingen per kwartaal ,image ,textbox ,shape ,advancedSlicerVisual ,advancedSlicerVisual. Please refer to the notes on this slide for details">
                      <a:hlinkClick r:id="rId6"/>
                    </pic:cNvPr>
                    <pic:cNvPicPr>
                      <a:picLocks noChangeAspect="1"/>
                    </pic:cNvPicPr>
                  </pic:nvPicPr>
                  <pic:blipFill rotWithShape="1">
                    <a:blip r:embed="rId8"/>
                    <a:srcRect l="48127" t="28534" r="7601" b="28533"/>
                    <a:stretch/>
                  </pic:blipFill>
                  <pic:spPr>
                    <a:xfrm>
                      <a:off x="0" y="0"/>
                      <a:ext cx="5321808" cy="2944368"/>
                    </a:xfrm>
                    <a:prstGeom prst="rect">
                      <a:avLst/>
                    </a:prstGeom>
                    <a:noFill/>
                  </pic:spPr>
                </pic:pic>
              </a:graphicData>
            </a:graphic>
          </wp:inline>
        </w:drawing>
      </w:r>
      <w:r w:rsidR="00920BDC">
        <w:t xml:space="preserve"> </w:t>
      </w:r>
      <w:r w:rsidR="008E1AD3">
        <w:t xml:space="preserve"> </w:t>
      </w:r>
    </w:p>
    <w:p w14:paraId="7211B794" w14:textId="77777777" w:rsidR="008E1AD3" w:rsidRDefault="008E1AD3"/>
    <w:p w14:paraId="3193CCF4" w14:textId="77777777" w:rsidR="009551F1" w:rsidRPr="004221AD" w:rsidRDefault="009551F1" w:rsidP="009551F1">
      <w:pPr>
        <w:rPr>
          <w:color w:val="E97132" w:themeColor="accent2"/>
          <w:sz w:val="20"/>
          <w:szCs w:val="20"/>
        </w:rPr>
      </w:pPr>
      <w:r w:rsidRPr="004221AD">
        <w:rPr>
          <w:color w:val="E97132" w:themeColor="accent2"/>
          <w:sz w:val="20"/>
          <w:szCs w:val="20"/>
        </w:rPr>
        <w:t xml:space="preserve">______________________________________________________ </w:t>
      </w:r>
      <w:r w:rsidRPr="004221AD">
        <w:rPr>
          <w:i/>
          <w:iCs/>
          <w:color w:val="E97132" w:themeColor="accent2"/>
          <w:sz w:val="20"/>
          <w:szCs w:val="20"/>
        </w:rPr>
        <w:t>Expertise Team Complexe Zorg</w:t>
      </w:r>
      <w:r w:rsidRPr="004221AD">
        <w:rPr>
          <w:color w:val="E97132" w:themeColor="accent2"/>
          <w:sz w:val="20"/>
          <w:szCs w:val="20"/>
        </w:rPr>
        <w:t xml:space="preserve"> ___</w:t>
      </w:r>
      <w:r>
        <w:rPr>
          <w:color w:val="E97132" w:themeColor="accent2"/>
          <w:sz w:val="20"/>
          <w:szCs w:val="20"/>
        </w:rPr>
        <w:t>________</w:t>
      </w:r>
    </w:p>
    <w:p w14:paraId="16E871E7" w14:textId="77777777" w:rsidR="009551F1" w:rsidRDefault="009551F1" w:rsidP="00024A97">
      <w:pPr>
        <w:pStyle w:val="Kop2"/>
        <w:rPr>
          <w:rFonts w:ascii="Calibri" w:hAnsi="Calibri" w:cs="Calibri"/>
          <w:color w:val="E97132" w:themeColor="accent2"/>
          <w:sz w:val="24"/>
          <w:szCs w:val="24"/>
        </w:rPr>
      </w:pPr>
    </w:p>
    <w:p w14:paraId="3F853B35" w14:textId="7E9AE24C" w:rsidR="00024A97" w:rsidRPr="009551F1" w:rsidRDefault="00024A97" w:rsidP="00024A97">
      <w:pPr>
        <w:pStyle w:val="Kop2"/>
        <w:rPr>
          <w:rFonts w:ascii="Calibri" w:hAnsi="Calibri" w:cs="Calibri"/>
          <w:color w:val="E97132" w:themeColor="accent2"/>
          <w:sz w:val="24"/>
          <w:szCs w:val="24"/>
        </w:rPr>
      </w:pPr>
      <w:r w:rsidRPr="009551F1">
        <w:rPr>
          <w:rFonts w:ascii="Calibri" w:hAnsi="Calibri" w:cs="Calibri"/>
          <w:color w:val="E97132" w:themeColor="accent2"/>
          <w:sz w:val="24"/>
          <w:szCs w:val="24"/>
        </w:rPr>
        <w:t>Wat valt op?</w:t>
      </w:r>
    </w:p>
    <w:p w14:paraId="493818E6" w14:textId="77777777" w:rsidR="00541E29" w:rsidRPr="009551F1" w:rsidRDefault="00541E29">
      <w:pPr>
        <w:rPr>
          <w:rFonts w:ascii="Calibri" w:hAnsi="Calibri" w:cs="Calibri"/>
          <w:sz w:val="24"/>
          <w:szCs w:val="24"/>
        </w:rPr>
      </w:pPr>
    </w:p>
    <w:p w14:paraId="1D2217E6" w14:textId="5A7C42B1" w:rsidR="00EF4CAB" w:rsidRPr="009551F1" w:rsidRDefault="00024A97" w:rsidP="00024A97">
      <w:pPr>
        <w:pStyle w:val="Lijstalinea"/>
        <w:numPr>
          <w:ilvl w:val="0"/>
          <w:numId w:val="1"/>
        </w:numPr>
        <w:rPr>
          <w:rFonts w:ascii="Calibri" w:hAnsi="Calibri" w:cs="Calibri"/>
          <w:sz w:val="24"/>
          <w:szCs w:val="24"/>
        </w:rPr>
      </w:pPr>
      <w:r w:rsidRPr="009551F1">
        <w:rPr>
          <w:rFonts w:ascii="Calibri" w:hAnsi="Calibri" w:cs="Calibri"/>
          <w:sz w:val="24"/>
          <w:szCs w:val="24"/>
        </w:rPr>
        <w:t xml:space="preserve">In de jaarcijfers zien we terug dat in 2022 </w:t>
      </w:r>
      <w:r w:rsidR="00EF4CAB" w:rsidRPr="009551F1">
        <w:rPr>
          <w:rFonts w:ascii="Calibri" w:hAnsi="Calibri" w:cs="Calibri"/>
          <w:sz w:val="24"/>
          <w:szCs w:val="24"/>
        </w:rPr>
        <w:t>de RET is gestart met de registratie. Het valt op in 2023 dat de RET in totaal 49 aanmeldingen heeft gehad. Het aantal aanmeldingen is wel vergelijkbaar met de regio’s Haaglanden en Midden-Holland.</w:t>
      </w:r>
    </w:p>
    <w:p w14:paraId="00EE75CD" w14:textId="00349F3E" w:rsidR="00EF4CAB" w:rsidRPr="009551F1" w:rsidRDefault="00EF4CAB" w:rsidP="00024A97">
      <w:pPr>
        <w:pStyle w:val="Lijstalinea"/>
        <w:numPr>
          <w:ilvl w:val="0"/>
          <w:numId w:val="1"/>
        </w:numPr>
        <w:rPr>
          <w:rFonts w:ascii="Calibri" w:hAnsi="Calibri" w:cs="Calibri"/>
          <w:sz w:val="24"/>
          <w:szCs w:val="24"/>
        </w:rPr>
      </w:pPr>
      <w:r w:rsidRPr="009551F1">
        <w:rPr>
          <w:rFonts w:ascii="Calibri" w:hAnsi="Calibri" w:cs="Calibri"/>
          <w:sz w:val="24"/>
          <w:szCs w:val="24"/>
        </w:rPr>
        <w:t>in Q4 zijn er in totaal acht aanmeldingen geweest bij de RET HR. Van de acht aanmeldingen zitten er nog twee aanmeldingen in de screeningsfase.</w:t>
      </w:r>
      <w:r w:rsidR="00024A97" w:rsidRPr="009551F1">
        <w:rPr>
          <w:rFonts w:ascii="Calibri" w:hAnsi="Calibri" w:cs="Calibri"/>
          <w:sz w:val="24"/>
          <w:szCs w:val="24"/>
        </w:rPr>
        <w:t xml:space="preserve"> </w:t>
      </w:r>
    </w:p>
    <w:p w14:paraId="1117336E" w14:textId="2F09F2F3" w:rsidR="00024A97" w:rsidRPr="009551F1" w:rsidRDefault="00EF4CAB" w:rsidP="00024A97">
      <w:pPr>
        <w:pStyle w:val="Lijstalinea"/>
        <w:numPr>
          <w:ilvl w:val="0"/>
          <w:numId w:val="1"/>
        </w:numPr>
        <w:rPr>
          <w:rFonts w:ascii="Calibri" w:hAnsi="Calibri" w:cs="Calibri"/>
          <w:sz w:val="24"/>
          <w:szCs w:val="24"/>
        </w:rPr>
      </w:pPr>
      <w:r w:rsidRPr="009551F1">
        <w:rPr>
          <w:rFonts w:ascii="Calibri" w:hAnsi="Calibri" w:cs="Calibri"/>
          <w:sz w:val="24"/>
          <w:szCs w:val="24"/>
        </w:rPr>
        <w:t>48% van de vragen komt uit het vrijwillig kader</w:t>
      </w:r>
    </w:p>
    <w:p w14:paraId="1C32787E" w14:textId="786AB8C8" w:rsidR="00EF4CAB" w:rsidRPr="009551F1" w:rsidRDefault="009B5A05" w:rsidP="00024A97">
      <w:pPr>
        <w:pStyle w:val="Lijstalinea"/>
        <w:numPr>
          <w:ilvl w:val="0"/>
          <w:numId w:val="1"/>
        </w:numPr>
        <w:rPr>
          <w:rFonts w:ascii="Calibri" w:hAnsi="Calibri" w:cs="Calibri"/>
          <w:sz w:val="24"/>
          <w:szCs w:val="24"/>
        </w:rPr>
      </w:pPr>
      <w:r w:rsidRPr="009551F1">
        <w:rPr>
          <w:rFonts w:ascii="Calibri" w:hAnsi="Calibri" w:cs="Calibri"/>
          <w:sz w:val="24"/>
          <w:szCs w:val="24"/>
        </w:rPr>
        <w:t xml:space="preserve">Het hoge aantal aanmelding in het eerste kwartaal wordt verklaard door een groot gezin en de registratie op jeugdige is. </w:t>
      </w:r>
    </w:p>
    <w:p w14:paraId="67B62092" w14:textId="77777777" w:rsidR="00725C8C" w:rsidRDefault="00725C8C" w:rsidP="00725C8C">
      <w:pPr>
        <w:pStyle w:val="Lijstalinea"/>
        <w:numPr>
          <w:ilvl w:val="0"/>
          <w:numId w:val="1"/>
        </w:numPr>
        <w:rPr>
          <w:rFonts w:ascii="Calibri" w:hAnsi="Calibri" w:cs="Calibri"/>
          <w:sz w:val="24"/>
          <w:szCs w:val="24"/>
        </w:rPr>
      </w:pPr>
      <w:r w:rsidRPr="009551F1">
        <w:rPr>
          <w:rFonts w:ascii="Calibri" w:hAnsi="Calibri" w:cs="Calibri"/>
          <w:sz w:val="24"/>
          <w:szCs w:val="24"/>
        </w:rPr>
        <w:t xml:space="preserve"> </w:t>
      </w:r>
      <w:r w:rsidR="009B5A05" w:rsidRPr="009551F1">
        <w:rPr>
          <w:rFonts w:ascii="Calibri" w:hAnsi="Calibri" w:cs="Calibri"/>
          <w:sz w:val="24"/>
          <w:szCs w:val="24"/>
        </w:rPr>
        <w:t xml:space="preserve">Het is goed om te zien dat de reden van aanmelding verspreid ligt, en het slechts zelden voorkomt dat vanwege een wachtlijst of plaatsingsprobleem wordt aangemeld. </w:t>
      </w:r>
    </w:p>
    <w:p w14:paraId="4681E022" w14:textId="77777777" w:rsidR="009551F1" w:rsidRDefault="009551F1" w:rsidP="009551F1">
      <w:pPr>
        <w:rPr>
          <w:rFonts w:ascii="Calibri" w:hAnsi="Calibri" w:cs="Calibri"/>
          <w:sz w:val="24"/>
          <w:szCs w:val="24"/>
        </w:rPr>
      </w:pPr>
    </w:p>
    <w:p w14:paraId="1CF51443" w14:textId="77777777" w:rsidR="009551F1" w:rsidRDefault="009551F1" w:rsidP="009551F1">
      <w:pPr>
        <w:rPr>
          <w:rFonts w:ascii="Calibri" w:hAnsi="Calibri" w:cs="Calibri"/>
          <w:sz w:val="24"/>
          <w:szCs w:val="24"/>
        </w:rPr>
      </w:pPr>
    </w:p>
    <w:p w14:paraId="6BA79558" w14:textId="77777777" w:rsidR="009551F1" w:rsidRDefault="009551F1" w:rsidP="009551F1">
      <w:pPr>
        <w:rPr>
          <w:rFonts w:ascii="Calibri" w:hAnsi="Calibri" w:cs="Calibri"/>
          <w:sz w:val="24"/>
          <w:szCs w:val="24"/>
        </w:rPr>
      </w:pPr>
    </w:p>
    <w:p w14:paraId="3F3DD9DD" w14:textId="77777777" w:rsidR="009551F1" w:rsidRDefault="009551F1" w:rsidP="009551F1">
      <w:pPr>
        <w:rPr>
          <w:rFonts w:ascii="Calibri" w:hAnsi="Calibri" w:cs="Calibri"/>
          <w:sz w:val="24"/>
          <w:szCs w:val="24"/>
        </w:rPr>
      </w:pPr>
    </w:p>
    <w:p w14:paraId="03288F85" w14:textId="77777777" w:rsidR="009551F1" w:rsidRDefault="009551F1" w:rsidP="009551F1">
      <w:pPr>
        <w:rPr>
          <w:rFonts w:ascii="Calibri" w:hAnsi="Calibri" w:cs="Calibri"/>
          <w:sz w:val="24"/>
          <w:szCs w:val="24"/>
        </w:rPr>
      </w:pPr>
    </w:p>
    <w:p w14:paraId="6AF825B0" w14:textId="77777777" w:rsidR="009551F1" w:rsidRDefault="009551F1" w:rsidP="009551F1">
      <w:pPr>
        <w:rPr>
          <w:rFonts w:ascii="Calibri" w:hAnsi="Calibri" w:cs="Calibri"/>
          <w:sz w:val="24"/>
          <w:szCs w:val="24"/>
        </w:rPr>
      </w:pPr>
    </w:p>
    <w:p w14:paraId="16C9DD40" w14:textId="77777777" w:rsidR="009551F1" w:rsidRDefault="009551F1" w:rsidP="009551F1">
      <w:pPr>
        <w:rPr>
          <w:rFonts w:ascii="Calibri" w:hAnsi="Calibri" w:cs="Calibri"/>
          <w:sz w:val="24"/>
          <w:szCs w:val="24"/>
        </w:rPr>
      </w:pPr>
    </w:p>
    <w:p w14:paraId="101EC12B" w14:textId="77777777" w:rsidR="009551F1" w:rsidRDefault="009551F1" w:rsidP="009551F1">
      <w:pPr>
        <w:rPr>
          <w:rFonts w:ascii="Calibri" w:hAnsi="Calibri" w:cs="Calibri"/>
          <w:sz w:val="24"/>
          <w:szCs w:val="24"/>
        </w:rPr>
      </w:pPr>
    </w:p>
    <w:p w14:paraId="2672D03E" w14:textId="77777777" w:rsidR="009551F1" w:rsidRDefault="009551F1" w:rsidP="009551F1">
      <w:pPr>
        <w:rPr>
          <w:rFonts w:ascii="Calibri" w:hAnsi="Calibri" w:cs="Calibri"/>
          <w:sz w:val="24"/>
          <w:szCs w:val="24"/>
        </w:rPr>
      </w:pPr>
    </w:p>
    <w:p w14:paraId="5F0247A7" w14:textId="77777777" w:rsidR="009551F1" w:rsidRDefault="009551F1" w:rsidP="009551F1">
      <w:pPr>
        <w:rPr>
          <w:rFonts w:ascii="Calibri" w:hAnsi="Calibri" w:cs="Calibri"/>
          <w:sz w:val="24"/>
          <w:szCs w:val="24"/>
        </w:rPr>
      </w:pPr>
    </w:p>
    <w:p w14:paraId="5C0615F8" w14:textId="77777777" w:rsidR="009551F1" w:rsidRDefault="009551F1" w:rsidP="009551F1">
      <w:pPr>
        <w:rPr>
          <w:rFonts w:ascii="Calibri" w:hAnsi="Calibri" w:cs="Calibri"/>
          <w:sz w:val="24"/>
          <w:szCs w:val="24"/>
        </w:rPr>
      </w:pPr>
    </w:p>
    <w:p w14:paraId="5334A990" w14:textId="77777777" w:rsidR="009551F1" w:rsidRDefault="009551F1" w:rsidP="009551F1">
      <w:pPr>
        <w:rPr>
          <w:rFonts w:ascii="Calibri" w:hAnsi="Calibri" w:cs="Calibri"/>
          <w:sz w:val="24"/>
          <w:szCs w:val="24"/>
        </w:rPr>
      </w:pPr>
    </w:p>
    <w:p w14:paraId="60764049" w14:textId="77777777" w:rsidR="009551F1" w:rsidRDefault="009551F1" w:rsidP="009551F1">
      <w:pPr>
        <w:rPr>
          <w:rFonts w:ascii="Calibri" w:hAnsi="Calibri" w:cs="Calibri"/>
          <w:sz w:val="24"/>
          <w:szCs w:val="24"/>
        </w:rPr>
      </w:pPr>
    </w:p>
    <w:p w14:paraId="4631ED51" w14:textId="77777777" w:rsidR="009551F1" w:rsidRDefault="009551F1" w:rsidP="009551F1">
      <w:pPr>
        <w:rPr>
          <w:rFonts w:ascii="Calibri" w:hAnsi="Calibri" w:cs="Calibri"/>
          <w:sz w:val="24"/>
          <w:szCs w:val="24"/>
        </w:rPr>
      </w:pPr>
    </w:p>
    <w:p w14:paraId="74388822" w14:textId="77777777" w:rsidR="009551F1" w:rsidRDefault="009551F1" w:rsidP="009551F1">
      <w:pPr>
        <w:rPr>
          <w:rFonts w:ascii="Calibri" w:hAnsi="Calibri" w:cs="Calibri"/>
          <w:sz w:val="24"/>
          <w:szCs w:val="24"/>
        </w:rPr>
      </w:pPr>
    </w:p>
    <w:p w14:paraId="11CDFED7" w14:textId="77777777" w:rsidR="009551F1" w:rsidRDefault="009551F1" w:rsidP="009551F1">
      <w:pPr>
        <w:rPr>
          <w:rFonts w:ascii="Calibri" w:hAnsi="Calibri" w:cs="Calibri"/>
          <w:sz w:val="24"/>
          <w:szCs w:val="24"/>
        </w:rPr>
      </w:pPr>
    </w:p>
    <w:p w14:paraId="302F46CF" w14:textId="3293DA8D" w:rsidR="009551F1" w:rsidRDefault="009551F1" w:rsidP="009551F1">
      <w:pPr>
        <w:rPr>
          <w:rFonts w:ascii="Calibri" w:hAnsi="Calibri" w:cs="Calibri"/>
          <w:sz w:val="24"/>
          <w:szCs w:val="24"/>
        </w:rPr>
      </w:pPr>
      <w:r w:rsidRPr="004221AD">
        <w:rPr>
          <w:color w:val="E97132" w:themeColor="accent2"/>
          <w:sz w:val="20"/>
          <w:szCs w:val="20"/>
        </w:rPr>
        <w:t xml:space="preserve">______________________________________________________ </w:t>
      </w:r>
      <w:r w:rsidRPr="004221AD">
        <w:rPr>
          <w:i/>
          <w:iCs/>
          <w:color w:val="E97132" w:themeColor="accent2"/>
          <w:sz w:val="20"/>
          <w:szCs w:val="20"/>
        </w:rPr>
        <w:t>Expertise Team Complexe Zorg</w:t>
      </w:r>
      <w:r w:rsidRPr="004221AD">
        <w:rPr>
          <w:color w:val="E97132" w:themeColor="accent2"/>
          <w:sz w:val="20"/>
          <w:szCs w:val="20"/>
        </w:rPr>
        <w:t xml:space="preserve"> ___</w:t>
      </w:r>
      <w:r>
        <w:rPr>
          <w:color w:val="E97132" w:themeColor="accent2"/>
          <w:sz w:val="20"/>
          <w:szCs w:val="20"/>
        </w:rPr>
        <w:t>________</w:t>
      </w:r>
    </w:p>
    <w:p w14:paraId="5CD6B6B7" w14:textId="5EB7C62E" w:rsidR="009551F1" w:rsidRPr="009551F1" w:rsidRDefault="009551F1" w:rsidP="009551F1">
      <w:pPr>
        <w:rPr>
          <w:rFonts w:ascii="Calibri" w:hAnsi="Calibri" w:cs="Calibri"/>
          <w:sz w:val="24"/>
          <w:szCs w:val="24"/>
        </w:rPr>
        <w:sectPr w:rsidR="009551F1" w:rsidRPr="009551F1" w:rsidSect="00541E29">
          <w:pgSz w:w="11906" w:h="16838"/>
          <w:pgMar w:top="1418" w:right="1418" w:bottom="1418" w:left="1418" w:header="709" w:footer="709" w:gutter="0"/>
          <w:cols w:space="708"/>
          <w:docGrid w:linePitch="360"/>
        </w:sectPr>
      </w:pPr>
    </w:p>
    <w:p w14:paraId="5890D57E" w14:textId="18CB9ABA" w:rsidR="000B7E14" w:rsidRDefault="00EF4CAB">
      <w:r>
        <w:rPr>
          <w:noProof/>
        </w:rPr>
        <w:lastRenderedPageBreak/>
        <w:drawing>
          <wp:inline distT="0" distB="0" distL="0" distR="0" wp14:anchorId="2F3609D6" wp14:editId="077B1B1B">
            <wp:extent cx="8892540" cy="5073650"/>
            <wp:effectExtent l="0" t="0" r="3810" b="0"/>
            <wp:docPr id="888170064" name="Picture" title="This slide contains the following visuals: Jurdische kader bij aanmelding ,Resultaat aanmelding RET Holland Rijnland ,Reden aanmelding RET Holland Rijnland ,Advies RET Holland Rijnland ,shape ,textbox ,image ,advancedSlicerVisual ,advancedSlicerVisual ,textbox ,textbox ,textbox ,textbox ,textbox. Please refer to the notes on this slide for detail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title="This slide contains the following visuals: Jurdische kader bij aanmelding ,Resultaat aanmelding RET Holland Rijnland ,Reden aanmelding RET Holland Rijnland ,Advies RET Holland Rijnland ,shape ,textbox ,image ,advancedSlicerVisual ,advancedSlicerVisual ,textbox ,textbox ,textbox ,textbox ,textbox. Please refer to the notes on this slide for details">
                      <a:hlinkClick r:id="rId6"/>
                    </pic:cNvPr>
                    <pic:cNvPicPr>
                      <a:picLocks noChangeAspect="1"/>
                    </pic:cNvPicPr>
                  </pic:nvPicPr>
                  <pic:blipFill>
                    <a:blip r:embed="rId9"/>
                    <a:stretch>
                      <a:fillRect/>
                    </a:stretch>
                  </pic:blipFill>
                  <pic:spPr>
                    <a:xfrm>
                      <a:off x="0" y="0"/>
                      <a:ext cx="8892540" cy="5073650"/>
                    </a:xfrm>
                    <a:prstGeom prst="rect">
                      <a:avLst/>
                    </a:prstGeom>
                    <a:noFill/>
                  </pic:spPr>
                </pic:pic>
              </a:graphicData>
            </a:graphic>
          </wp:inline>
        </w:drawing>
      </w:r>
    </w:p>
    <w:p w14:paraId="71703547" w14:textId="105648ED" w:rsidR="000B7E14" w:rsidRDefault="000B7E14">
      <w:r>
        <w:br w:type="page"/>
      </w:r>
    </w:p>
    <w:p w14:paraId="0EEC731F" w14:textId="2CD2D30B" w:rsidR="00541E29" w:rsidRDefault="00EF4CAB">
      <w:r>
        <w:rPr>
          <w:noProof/>
        </w:rPr>
        <w:lastRenderedPageBreak/>
        <w:drawing>
          <wp:inline distT="0" distB="0" distL="0" distR="0" wp14:anchorId="7C5CA04D" wp14:editId="4BBF5A6A">
            <wp:extent cx="8892540" cy="5073650"/>
            <wp:effectExtent l="0" t="0" r="3810" b="0"/>
            <wp:docPr id="1282685699" name="Picture" title="This slide contains the following visuals: basicShape ,textbox ,basicShape ,image ,card ,Aantal aangemelde jeugdige per kwartaal ,Aantal verantwoordelijke gemeente ,Aantal aangemelde jeugdige per kwartaal ,Verblijfssituatie jeugdige voor plaatsing per kwartaal ,Advies soort traject ,tableEx ,Resultaat aanvraag jeugdige per kwartaal ,Resultaat aanvraag jeugdige per kwartaal. Please refer to the notes on this slide for detai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title="This slide contains the following visuals: basicShape ,textbox ,basicShape ,image ,card ,Aantal aangemelde jeugdige per kwartaal ,Aantal verantwoordelijke gemeente ,Aantal aangemelde jeugdige per kwartaal ,Verblijfssituatie jeugdige voor plaatsing per kwartaal ,Advies soort traject ,tableEx ,Resultaat aanvraag jeugdige per kwartaal ,Resultaat aanvraag jeugdige per kwartaal. Please refer to the notes on this slide for details">
                      <a:hlinkClick r:id="rId10"/>
                    </pic:cNvPr>
                    <pic:cNvPicPr>
                      <a:picLocks noChangeAspect="1"/>
                    </pic:cNvPicPr>
                  </pic:nvPicPr>
                  <pic:blipFill>
                    <a:blip r:embed="rId11"/>
                    <a:stretch>
                      <a:fillRect/>
                    </a:stretch>
                  </pic:blipFill>
                  <pic:spPr>
                    <a:xfrm>
                      <a:off x="0" y="0"/>
                      <a:ext cx="8892540" cy="5073650"/>
                    </a:xfrm>
                    <a:prstGeom prst="rect">
                      <a:avLst/>
                    </a:prstGeom>
                    <a:noFill/>
                  </pic:spPr>
                </pic:pic>
              </a:graphicData>
            </a:graphic>
          </wp:inline>
        </w:drawing>
      </w:r>
    </w:p>
    <w:sectPr w:rsidR="00541E29" w:rsidSect="00541E2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973EF"/>
    <w:multiLevelType w:val="hybridMultilevel"/>
    <w:tmpl w:val="F3908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3F0D9C"/>
    <w:multiLevelType w:val="hybridMultilevel"/>
    <w:tmpl w:val="F9F4BB20"/>
    <w:lvl w:ilvl="0" w:tplc="0E26098E">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3404057">
    <w:abstractNumId w:val="0"/>
  </w:num>
  <w:num w:numId="2" w16cid:durableId="69030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29"/>
    <w:rsid w:val="00024A97"/>
    <w:rsid w:val="000B7E14"/>
    <w:rsid w:val="00141D5B"/>
    <w:rsid w:val="00541E29"/>
    <w:rsid w:val="00725C8C"/>
    <w:rsid w:val="00776A26"/>
    <w:rsid w:val="00862AF8"/>
    <w:rsid w:val="008E1AD3"/>
    <w:rsid w:val="00920BDC"/>
    <w:rsid w:val="0093255B"/>
    <w:rsid w:val="009551F1"/>
    <w:rsid w:val="009B5A05"/>
    <w:rsid w:val="00DE4BA2"/>
    <w:rsid w:val="00EF4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BC69"/>
  <w15:chartTrackingRefBased/>
  <w15:docId w15:val="{5AA8CC72-C33F-4E66-BD3B-76055723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1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1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1E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1E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1E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1E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1E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1E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1E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1E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1E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1E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1E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1E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1E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1E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1E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1E29"/>
    <w:rPr>
      <w:rFonts w:eastAsiaTheme="majorEastAsia" w:cstheme="majorBidi"/>
      <w:color w:val="272727" w:themeColor="text1" w:themeTint="D8"/>
    </w:rPr>
  </w:style>
  <w:style w:type="paragraph" w:styleId="Titel">
    <w:name w:val="Title"/>
    <w:basedOn w:val="Standaard"/>
    <w:next w:val="Standaard"/>
    <w:link w:val="TitelChar"/>
    <w:uiPriority w:val="10"/>
    <w:qFormat/>
    <w:rsid w:val="00541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E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1E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1E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1E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1E29"/>
    <w:rPr>
      <w:i/>
      <w:iCs/>
      <w:color w:val="404040" w:themeColor="text1" w:themeTint="BF"/>
    </w:rPr>
  </w:style>
  <w:style w:type="paragraph" w:styleId="Lijstalinea">
    <w:name w:val="List Paragraph"/>
    <w:basedOn w:val="Standaard"/>
    <w:uiPriority w:val="34"/>
    <w:qFormat/>
    <w:rsid w:val="00541E29"/>
    <w:pPr>
      <w:ind w:left="720"/>
      <w:contextualSpacing/>
    </w:pPr>
  </w:style>
  <w:style w:type="character" w:styleId="Intensievebenadrukking">
    <w:name w:val="Intense Emphasis"/>
    <w:basedOn w:val="Standaardalinea-lettertype"/>
    <w:uiPriority w:val="21"/>
    <w:qFormat/>
    <w:rsid w:val="00541E29"/>
    <w:rPr>
      <w:i/>
      <w:iCs/>
      <w:color w:val="0F4761" w:themeColor="accent1" w:themeShade="BF"/>
    </w:rPr>
  </w:style>
  <w:style w:type="paragraph" w:styleId="Duidelijkcitaat">
    <w:name w:val="Intense Quote"/>
    <w:basedOn w:val="Standaard"/>
    <w:next w:val="Standaard"/>
    <w:link w:val="DuidelijkcitaatChar"/>
    <w:uiPriority w:val="30"/>
    <w:qFormat/>
    <w:rsid w:val="00541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1E29"/>
    <w:rPr>
      <w:i/>
      <w:iCs/>
      <w:color w:val="0F4761" w:themeColor="accent1" w:themeShade="BF"/>
    </w:rPr>
  </w:style>
  <w:style w:type="character" w:styleId="Intensieveverwijzing">
    <w:name w:val="Intense Reference"/>
    <w:basedOn w:val="Standaardalinea-lettertype"/>
    <w:uiPriority w:val="32"/>
    <w:qFormat/>
    <w:rsid w:val="00541E29"/>
    <w:rPr>
      <w:b/>
      <w:bCs/>
      <w:smallCaps/>
      <w:color w:val="0F4761" w:themeColor="accent1" w:themeShade="BF"/>
      <w:spacing w:val="5"/>
    </w:rPr>
  </w:style>
  <w:style w:type="character" w:customStyle="1" w:styleId="normaltextrun">
    <w:name w:val="normaltextrun"/>
    <w:basedOn w:val="Standaardalinea-lettertype"/>
    <w:rsid w:val="00EF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powerbi.com/groups/me/reports/f6ffea44-b843-4b85-89f7-d8877b5c5678/?pbi_source=PowerPoint"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s://app.powerbi.com/groups/me/reports/71242492-c0fb-4f2b-8114-a978f5a2f3b6/?pbi_source=PowerPoint"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178</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Mook</dc:creator>
  <cp:keywords/>
  <dc:description/>
  <cp:lastModifiedBy>Sander van der Meer</cp:lastModifiedBy>
  <cp:revision>2</cp:revision>
  <dcterms:created xsi:type="dcterms:W3CDTF">2024-02-15T13:57:00Z</dcterms:created>
  <dcterms:modified xsi:type="dcterms:W3CDTF">2024-02-15T13:57:00Z</dcterms:modified>
</cp:coreProperties>
</file>