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503A7" w14:textId="2AC698B8" w:rsidR="00B574A5" w:rsidRDefault="00B574A5" w:rsidP="00B574A5">
      <w:pPr>
        <w:jc w:val="center"/>
        <w:rPr>
          <w:i/>
          <w:iCs/>
        </w:rPr>
      </w:pPr>
    </w:p>
    <w:p w14:paraId="7D96BB1C" w14:textId="3FAA9972" w:rsidR="00B574A5" w:rsidRPr="00433E07" w:rsidRDefault="00433E07" w:rsidP="00B574A5">
      <w:pPr>
        <w:jc w:val="center"/>
      </w:pPr>
      <w:r>
        <w:rPr>
          <w:noProof/>
        </w:rPr>
        <w:drawing>
          <wp:inline distT="0" distB="0" distL="0" distR="0" wp14:anchorId="0ECD81C9" wp14:editId="5916CB46">
            <wp:extent cx="5760720" cy="1151890"/>
            <wp:effectExtent l="0" t="0" r="0" b="0"/>
            <wp:docPr id="407306396" name="Afbeelding 1" descr="Afbeelding met tekst, schermopname, Lettertype, sinaasapp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306396" name="Afbeelding 1" descr="Afbeelding met tekst, schermopname, Lettertype, sinaasappe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1151890"/>
                    </a:xfrm>
                    <a:prstGeom prst="rect">
                      <a:avLst/>
                    </a:prstGeom>
                  </pic:spPr>
                </pic:pic>
              </a:graphicData>
            </a:graphic>
          </wp:inline>
        </w:drawing>
      </w:r>
    </w:p>
    <w:p w14:paraId="16876E76" w14:textId="1A950F3F" w:rsidR="00B574A5" w:rsidRDefault="00B574A5" w:rsidP="00B574A5">
      <w:pPr>
        <w:jc w:val="center"/>
        <w:rPr>
          <w:i/>
          <w:iCs/>
        </w:rPr>
      </w:pPr>
      <w:r w:rsidRPr="00B574A5">
        <w:rPr>
          <w:i/>
          <w:iCs/>
        </w:rPr>
        <w:t>Wijziging van de Jeugdwet in verband met het versterken van de rechtspositie van jeugdigen die worden opgenomen in een gesloten accommodatie</w:t>
      </w:r>
    </w:p>
    <w:p w14:paraId="2F46BF82" w14:textId="63C4F8BE" w:rsidR="00B574A5" w:rsidRDefault="00B574A5" w:rsidP="00B574A5">
      <w:pPr>
        <w:jc w:val="center"/>
        <w:rPr>
          <w:i/>
          <w:iCs/>
        </w:rPr>
      </w:pPr>
      <w:r w:rsidRPr="00B574A5">
        <w:rPr>
          <w:i/>
          <w:iCs/>
        </w:rPr>
        <w:t>(Wet rechtspositie gesloten jeugdhulp)</w:t>
      </w:r>
    </w:p>
    <w:p w14:paraId="1C5D1CF7" w14:textId="77777777" w:rsidR="00B574A5" w:rsidRDefault="00B574A5" w:rsidP="00E76D3F">
      <w:pPr>
        <w:rPr>
          <w:i/>
          <w:iCs/>
        </w:rPr>
      </w:pPr>
    </w:p>
    <w:p w14:paraId="553B9812" w14:textId="482DB3F2" w:rsidR="003C62B7" w:rsidRDefault="00E76D3F" w:rsidP="00E76D3F">
      <w:r w:rsidRPr="005B6998">
        <w:rPr>
          <w:i/>
          <w:iCs/>
        </w:rPr>
        <w:t>Een jeugdige kan worden opgenomen in een gesloten accommodatie als er ernstige ontwikkelings- of opvoedingsproblemen zijn en een gesloten opname noodzakelijk is om te voorkomen dat de jeugdige zich onttrekt aan hulpverlening of daaraan door anderen onttrokken wordt. Tijdens het verblijf kunnen vrijheidsbeperkende maatregelen worden ingezet, die de vrijheid van een jeugdige tegen zijn/haar wil inperken.</w:t>
      </w:r>
      <w:r>
        <w:t xml:space="preserve"> </w:t>
      </w:r>
    </w:p>
    <w:p w14:paraId="5834D18F" w14:textId="08F70A5B" w:rsidR="00E76D3F" w:rsidRDefault="00E76D3F" w:rsidP="00E76D3F">
      <w:r>
        <w:t xml:space="preserve">Per 1 januari 2024 is de wetgeving </w:t>
      </w:r>
      <w:r w:rsidR="00D23E7B">
        <w:t>rondom</w:t>
      </w:r>
      <w:r>
        <w:t xml:space="preserve"> de inzet van vrijheidsbeperkende maatregelen in de JeugdzorgPlus gewijzigd.</w:t>
      </w:r>
      <w:r w:rsidR="007C4F09">
        <w:t xml:space="preserve"> Het doel hiervan is </w:t>
      </w:r>
      <w:r w:rsidR="00E02887">
        <w:t xml:space="preserve">om </w:t>
      </w:r>
      <w:r w:rsidR="007C4F09">
        <w:t xml:space="preserve">de inzet van </w:t>
      </w:r>
      <w:r w:rsidR="00E02887">
        <w:t xml:space="preserve">deze </w:t>
      </w:r>
      <w:r w:rsidR="007C4F09">
        <w:t xml:space="preserve">maatregelen </w:t>
      </w:r>
      <w:r w:rsidR="0084633A">
        <w:t xml:space="preserve">te </w:t>
      </w:r>
      <w:r w:rsidR="007C4F09">
        <w:t>verminderen, nu uit onderzoek is gebleken dat het inzetten van vrijheidsbeperk</w:t>
      </w:r>
      <w:r w:rsidR="00E02887">
        <w:t xml:space="preserve">ing </w:t>
      </w:r>
      <w:r w:rsidR="007C4F09">
        <w:t xml:space="preserve">op de lange termijn een negatief effect </w:t>
      </w:r>
      <w:r w:rsidR="00E02887">
        <w:t>heeft</w:t>
      </w:r>
      <w:r w:rsidR="007C4F09">
        <w:t xml:space="preserve"> op de behandeling en ontwikkeling van jeugdigen.</w:t>
      </w:r>
      <w:r>
        <w:t xml:space="preserve"> Hieronder volgt een korte samenvatting van de </w:t>
      </w:r>
      <w:r w:rsidR="00697879">
        <w:t xml:space="preserve">grootste </w:t>
      </w:r>
      <w:r>
        <w:t xml:space="preserve">wijzigingen. </w:t>
      </w:r>
    </w:p>
    <w:p w14:paraId="591B1F2A" w14:textId="0FE861B4" w:rsidR="00340D01" w:rsidRPr="00340D01" w:rsidRDefault="005B6998" w:rsidP="00340D01">
      <w:pPr>
        <w:rPr>
          <w:b/>
          <w:bCs/>
        </w:rPr>
      </w:pPr>
      <w:r>
        <w:t>Het ‘nee, tenzij’ principe geldt nu ook voor vrijheidsbeperking in de JeugdzorgPlus. De ingezette maatregelen moeten voldoen aan de beginselen van proportionaliteit en subsidiariteit. D</w:t>
      </w:r>
      <w:r w:rsidR="00C43995">
        <w:t>it houdt in dat de</w:t>
      </w:r>
      <w:r>
        <w:t xml:space="preserve"> vrijheidsbeperkende maatregelen die worden ingezet noodzakelijk </w:t>
      </w:r>
      <w:r w:rsidR="00E02887">
        <w:t>moeten</w:t>
      </w:r>
      <w:r>
        <w:t xml:space="preserve"> zijn </w:t>
      </w:r>
      <w:r w:rsidR="00C43995">
        <w:t xml:space="preserve">om de veiligheid van de jeugdige en diens omgeving te waarborgen en/of om </w:t>
      </w:r>
      <w:r w:rsidR="00C43995" w:rsidRPr="00C43995">
        <w:t>d</w:t>
      </w:r>
      <w:r w:rsidR="00C43995">
        <w:t xml:space="preserve">e doelen </w:t>
      </w:r>
      <w:r w:rsidR="00E02887">
        <w:t xml:space="preserve">die zijn </w:t>
      </w:r>
      <w:r w:rsidR="00C43995">
        <w:t>opgenomen in het hulpverleningsplan te bereiken.</w:t>
      </w:r>
      <w:r w:rsidR="00340D01">
        <w:t xml:space="preserve"> </w:t>
      </w:r>
      <w:r w:rsidR="00C43995">
        <w:t xml:space="preserve">Ook </w:t>
      </w:r>
      <w:r w:rsidR="00340D01">
        <w:t>moet</w:t>
      </w:r>
      <w:r w:rsidR="00C43995">
        <w:t xml:space="preserve"> de inzet van de vrijheidsbeperkende maatregelen in verhouding staan tot de situatie</w:t>
      </w:r>
      <w:r w:rsidR="00340D01">
        <w:t xml:space="preserve">. </w:t>
      </w:r>
    </w:p>
    <w:p w14:paraId="36F4D9BD" w14:textId="57B8479C" w:rsidR="00E76D3F" w:rsidRPr="00340D01" w:rsidRDefault="00340D01" w:rsidP="00340D01">
      <w:pPr>
        <w:rPr>
          <w:b/>
          <w:bCs/>
        </w:rPr>
      </w:pPr>
      <w:r>
        <w:t xml:space="preserve">In noodsituaties mag hiervan worden afgeweken, waarbij de vrijheidsbeperkende maatregel uiterlijk </w:t>
      </w:r>
      <w:r w:rsidR="00E02887">
        <w:t>drie</w:t>
      </w:r>
      <w:r>
        <w:t xml:space="preserve"> opeenvolgende dagen mag worden ingezet. Na </w:t>
      </w:r>
      <w:r w:rsidR="00E02887">
        <w:t>twaalf</w:t>
      </w:r>
      <w:r>
        <w:t xml:space="preserve"> uur vanaf de eerste inzet van de vrijheidsbeperkende maatregel in een noodsituatie, dient een gekwalificeerd gedragswetenschaper van de gesloten instelling te beoordelen of voortzetting van de noodmatregel noodzakelijk en geschikt is. </w:t>
      </w:r>
    </w:p>
    <w:p w14:paraId="3FD69F5F" w14:textId="66A40E94" w:rsidR="00340D01" w:rsidRDefault="00340D01" w:rsidP="00340D01">
      <w:r>
        <w:t>Een andere wijziging is dat j</w:t>
      </w:r>
      <w:r w:rsidR="00C43995">
        <w:t>eugdigen onder de 12 jaar niet</w:t>
      </w:r>
      <w:r>
        <w:t xml:space="preserve"> meer mogen</w:t>
      </w:r>
      <w:r w:rsidR="00C43995">
        <w:t xml:space="preserve"> worden </w:t>
      </w:r>
      <w:r>
        <w:t>afgezonderd</w:t>
      </w:r>
      <w:r w:rsidR="00C43995">
        <w:t xml:space="preserve"> in een afgesloten ruimte. Jeugdigen boven de 12 jaar mogen enkel worden afgezonderd in noodsituaties en de kamer waarin zij worden ingesloten dient </w:t>
      </w:r>
      <w:r w:rsidR="00697879">
        <w:t xml:space="preserve">vriendelijk en veilig te zijn. </w:t>
      </w:r>
      <w:r w:rsidR="00D80118">
        <w:t>Afzonderingen in een isoleercel zijn per 1 januari 2024 verboden voor jeugdigen.</w:t>
      </w:r>
    </w:p>
    <w:p w14:paraId="28A01D7B" w14:textId="77777777" w:rsidR="00B574A5" w:rsidRDefault="00B574A5" w:rsidP="00340D01"/>
    <w:p w14:paraId="57849C67" w14:textId="37CF46BC" w:rsidR="00B574A5" w:rsidRPr="00340D01" w:rsidRDefault="00B574A5" w:rsidP="00340D01">
      <w:pPr>
        <w:rPr>
          <w:b/>
          <w:bCs/>
        </w:rPr>
      </w:pPr>
      <w:r>
        <w:t xml:space="preserve">Wil u de gehele </w:t>
      </w:r>
      <w:hyperlink r:id="rId7" w:history="1">
        <w:r w:rsidRPr="00B574A5">
          <w:rPr>
            <w:rStyle w:val="Hyperlink"/>
            <w:i/>
            <w:iCs/>
          </w:rPr>
          <w:t>memorie van toelichting</w:t>
        </w:r>
      </w:hyperlink>
      <w:r>
        <w:t xml:space="preserve"> lezen, </w:t>
      </w:r>
      <w:r w:rsidR="00E02887">
        <w:t xml:space="preserve">dan </w:t>
      </w:r>
      <w:r>
        <w:t xml:space="preserve">kan dat via deze link. </w:t>
      </w:r>
    </w:p>
    <w:sectPr w:rsidR="00B574A5" w:rsidRPr="00340D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24DD7"/>
    <w:multiLevelType w:val="hybridMultilevel"/>
    <w:tmpl w:val="C4CC48E2"/>
    <w:lvl w:ilvl="0" w:tplc="9FE0D1DE">
      <w:numFmt w:val="bullet"/>
      <w:lvlText w:val="-"/>
      <w:lvlJc w:val="left"/>
      <w:pPr>
        <w:ind w:left="360" w:hanging="360"/>
      </w:pPr>
      <w:rPr>
        <w:rFonts w:ascii="Aptos" w:eastAsiaTheme="minorHAnsi" w:hAnsi="Apto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91627E0"/>
    <w:multiLevelType w:val="hybridMultilevel"/>
    <w:tmpl w:val="6402FBD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4046E98"/>
    <w:multiLevelType w:val="hybridMultilevel"/>
    <w:tmpl w:val="982AEEA4"/>
    <w:lvl w:ilvl="0" w:tplc="9B709B50">
      <w:start w:val="1"/>
      <w:numFmt w:val="decimal"/>
      <w:lvlText w:val="%1."/>
      <w:lvlJc w:val="left"/>
      <w:pPr>
        <w:ind w:left="360" w:hanging="360"/>
      </w:pPr>
      <w:rPr>
        <w:rFonts w:hint="default"/>
        <w:b/>
        <w:bCs/>
        <w:u w:val="no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63324A7D"/>
    <w:multiLevelType w:val="hybridMultilevel"/>
    <w:tmpl w:val="BD2001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695980">
    <w:abstractNumId w:val="3"/>
  </w:num>
  <w:num w:numId="2" w16cid:durableId="2037659363">
    <w:abstractNumId w:val="0"/>
  </w:num>
  <w:num w:numId="3" w16cid:durableId="159202252">
    <w:abstractNumId w:val="2"/>
  </w:num>
  <w:num w:numId="4" w16cid:durableId="462581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998"/>
    <w:rsid w:val="0021215B"/>
    <w:rsid w:val="00340D01"/>
    <w:rsid w:val="003C62B7"/>
    <w:rsid w:val="00414998"/>
    <w:rsid w:val="00433E07"/>
    <w:rsid w:val="00512F9B"/>
    <w:rsid w:val="005B6998"/>
    <w:rsid w:val="00697879"/>
    <w:rsid w:val="007C4F09"/>
    <w:rsid w:val="0084633A"/>
    <w:rsid w:val="00894152"/>
    <w:rsid w:val="0093030D"/>
    <w:rsid w:val="009A0C3A"/>
    <w:rsid w:val="00AD1EB4"/>
    <w:rsid w:val="00B574A5"/>
    <w:rsid w:val="00C43995"/>
    <w:rsid w:val="00D23E7B"/>
    <w:rsid w:val="00D80118"/>
    <w:rsid w:val="00DB7931"/>
    <w:rsid w:val="00E02887"/>
    <w:rsid w:val="00E76D3F"/>
    <w:rsid w:val="00ED4326"/>
    <w:rsid w:val="00F46C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7F263"/>
  <w15:chartTrackingRefBased/>
  <w15:docId w15:val="{D0F18E40-24EF-4AE0-A57F-DB6B931F6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149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149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1499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1499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1499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1499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1499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1499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1499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1499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1499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1499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1499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1499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1499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1499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1499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14998"/>
    <w:rPr>
      <w:rFonts w:eastAsiaTheme="majorEastAsia" w:cstheme="majorBidi"/>
      <w:color w:val="272727" w:themeColor="text1" w:themeTint="D8"/>
    </w:rPr>
  </w:style>
  <w:style w:type="paragraph" w:styleId="Titel">
    <w:name w:val="Title"/>
    <w:basedOn w:val="Standaard"/>
    <w:next w:val="Standaard"/>
    <w:link w:val="TitelChar"/>
    <w:uiPriority w:val="10"/>
    <w:qFormat/>
    <w:rsid w:val="004149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1499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1499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1499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1499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14998"/>
    <w:rPr>
      <w:i/>
      <w:iCs/>
      <w:color w:val="404040" w:themeColor="text1" w:themeTint="BF"/>
    </w:rPr>
  </w:style>
  <w:style w:type="paragraph" w:styleId="Lijstalinea">
    <w:name w:val="List Paragraph"/>
    <w:basedOn w:val="Standaard"/>
    <w:uiPriority w:val="34"/>
    <w:qFormat/>
    <w:rsid w:val="00414998"/>
    <w:pPr>
      <w:ind w:left="720"/>
      <w:contextualSpacing/>
    </w:pPr>
  </w:style>
  <w:style w:type="character" w:styleId="Intensievebenadrukking">
    <w:name w:val="Intense Emphasis"/>
    <w:basedOn w:val="Standaardalinea-lettertype"/>
    <w:uiPriority w:val="21"/>
    <w:qFormat/>
    <w:rsid w:val="00414998"/>
    <w:rPr>
      <w:i/>
      <w:iCs/>
      <w:color w:val="0F4761" w:themeColor="accent1" w:themeShade="BF"/>
    </w:rPr>
  </w:style>
  <w:style w:type="paragraph" w:styleId="Duidelijkcitaat">
    <w:name w:val="Intense Quote"/>
    <w:basedOn w:val="Standaard"/>
    <w:next w:val="Standaard"/>
    <w:link w:val="DuidelijkcitaatChar"/>
    <w:uiPriority w:val="30"/>
    <w:qFormat/>
    <w:rsid w:val="004149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14998"/>
    <w:rPr>
      <w:i/>
      <w:iCs/>
      <w:color w:val="0F4761" w:themeColor="accent1" w:themeShade="BF"/>
    </w:rPr>
  </w:style>
  <w:style w:type="character" w:styleId="Intensieveverwijzing">
    <w:name w:val="Intense Reference"/>
    <w:basedOn w:val="Standaardalinea-lettertype"/>
    <w:uiPriority w:val="32"/>
    <w:qFormat/>
    <w:rsid w:val="00414998"/>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93030D"/>
    <w:rPr>
      <w:sz w:val="16"/>
      <w:szCs w:val="16"/>
    </w:rPr>
  </w:style>
  <w:style w:type="paragraph" w:styleId="Tekstopmerking">
    <w:name w:val="annotation text"/>
    <w:basedOn w:val="Standaard"/>
    <w:link w:val="TekstopmerkingChar"/>
    <w:uiPriority w:val="99"/>
    <w:unhideWhenUsed/>
    <w:rsid w:val="0093030D"/>
    <w:pPr>
      <w:spacing w:line="240" w:lineRule="auto"/>
    </w:pPr>
    <w:rPr>
      <w:sz w:val="20"/>
      <w:szCs w:val="20"/>
    </w:rPr>
  </w:style>
  <w:style w:type="character" w:customStyle="1" w:styleId="TekstopmerkingChar">
    <w:name w:val="Tekst opmerking Char"/>
    <w:basedOn w:val="Standaardalinea-lettertype"/>
    <w:link w:val="Tekstopmerking"/>
    <w:uiPriority w:val="99"/>
    <w:rsid w:val="0093030D"/>
    <w:rPr>
      <w:sz w:val="20"/>
      <w:szCs w:val="20"/>
    </w:rPr>
  </w:style>
  <w:style w:type="paragraph" w:styleId="Onderwerpvanopmerking">
    <w:name w:val="annotation subject"/>
    <w:basedOn w:val="Tekstopmerking"/>
    <w:next w:val="Tekstopmerking"/>
    <w:link w:val="OnderwerpvanopmerkingChar"/>
    <w:uiPriority w:val="99"/>
    <w:semiHidden/>
    <w:unhideWhenUsed/>
    <w:rsid w:val="0093030D"/>
    <w:rPr>
      <w:b/>
      <w:bCs/>
    </w:rPr>
  </w:style>
  <w:style w:type="character" w:customStyle="1" w:styleId="OnderwerpvanopmerkingChar">
    <w:name w:val="Onderwerp van opmerking Char"/>
    <w:basedOn w:val="TekstopmerkingChar"/>
    <w:link w:val="Onderwerpvanopmerking"/>
    <w:uiPriority w:val="99"/>
    <w:semiHidden/>
    <w:rsid w:val="0093030D"/>
    <w:rPr>
      <w:b/>
      <w:bCs/>
      <w:sz w:val="20"/>
      <w:szCs w:val="20"/>
    </w:rPr>
  </w:style>
  <w:style w:type="character" w:styleId="Hyperlink">
    <w:name w:val="Hyperlink"/>
    <w:basedOn w:val="Standaardalinea-lettertype"/>
    <w:uiPriority w:val="99"/>
    <w:unhideWhenUsed/>
    <w:rsid w:val="00B574A5"/>
    <w:rPr>
      <w:color w:val="467886" w:themeColor="hyperlink"/>
      <w:u w:val="single"/>
    </w:rPr>
  </w:style>
  <w:style w:type="character" w:styleId="Onopgelostemelding">
    <w:name w:val="Unresolved Mention"/>
    <w:basedOn w:val="Standaardalinea-lettertype"/>
    <w:uiPriority w:val="99"/>
    <w:semiHidden/>
    <w:unhideWhenUsed/>
    <w:rsid w:val="00B574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527549">
      <w:bodyDiv w:val="1"/>
      <w:marLeft w:val="0"/>
      <w:marRight w:val="0"/>
      <w:marTop w:val="0"/>
      <w:marBottom w:val="0"/>
      <w:divBdr>
        <w:top w:val="none" w:sz="0" w:space="0" w:color="auto"/>
        <w:left w:val="none" w:sz="0" w:space="0" w:color="auto"/>
        <w:bottom w:val="none" w:sz="0" w:space="0" w:color="auto"/>
        <w:right w:val="none" w:sz="0" w:space="0" w:color="auto"/>
      </w:divBdr>
    </w:div>
    <w:div w:id="468211223">
      <w:bodyDiv w:val="1"/>
      <w:marLeft w:val="0"/>
      <w:marRight w:val="0"/>
      <w:marTop w:val="0"/>
      <w:marBottom w:val="0"/>
      <w:divBdr>
        <w:top w:val="none" w:sz="0" w:space="0" w:color="auto"/>
        <w:left w:val="none" w:sz="0" w:space="0" w:color="auto"/>
        <w:bottom w:val="none" w:sz="0" w:space="0" w:color="auto"/>
        <w:right w:val="none" w:sz="0" w:space="0" w:color="auto"/>
      </w:divBdr>
    </w:div>
    <w:div w:id="684138866">
      <w:bodyDiv w:val="1"/>
      <w:marLeft w:val="0"/>
      <w:marRight w:val="0"/>
      <w:marTop w:val="0"/>
      <w:marBottom w:val="0"/>
      <w:divBdr>
        <w:top w:val="none" w:sz="0" w:space="0" w:color="auto"/>
        <w:left w:val="none" w:sz="0" w:space="0" w:color="auto"/>
        <w:bottom w:val="none" w:sz="0" w:space="0" w:color="auto"/>
        <w:right w:val="none" w:sz="0" w:space="0" w:color="auto"/>
      </w:divBdr>
    </w:div>
    <w:div w:id="114570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oek.officielebekendmakingen.nl/kst-35942-3.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19F4D-8774-4711-9118-1AE93F642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371</Words>
  <Characters>2044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Jeugdbescherming west</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Josien Veenhuizen</dc:creator>
  <cp:keywords/>
  <dc:description/>
  <cp:lastModifiedBy>Annette van Tol</cp:lastModifiedBy>
  <cp:revision>6</cp:revision>
  <dcterms:created xsi:type="dcterms:W3CDTF">2024-08-08T06:30:00Z</dcterms:created>
  <dcterms:modified xsi:type="dcterms:W3CDTF">2024-08-10T19:27:00Z</dcterms:modified>
</cp:coreProperties>
</file>